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F2" w:rsidRPr="00552AF2" w:rsidRDefault="00552AF2" w:rsidP="00552AF2">
      <w:pPr>
        <w:spacing w:before="100" w:beforeAutospacing="1" w:after="100" w:afterAutospacing="1"/>
        <w:jc w:val="center"/>
        <w:outlineLvl w:val="2"/>
        <w:rPr>
          <w:b/>
          <w:bCs/>
          <w:i w:val="0"/>
          <w:sz w:val="32"/>
          <w:szCs w:val="32"/>
          <w:lang w:val="uk-UA"/>
        </w:rPr>
      </w:pPr>
      <w:r w:rsidRPr="00552AF2">
        <w:rPr>
          <w:b/>
          <w:bCs/>
          <w:i w:val="0"/>
          <w:sz w:val="32"/>
          <w:szCs w:val="32"/>
          <w:lang w:val="uk-UA"/>
        </w:rPr>
        <w:t>Як удосконалити свою увагу</w:t>
      </w:r>
    </w:p>
    <w:p w:rsidR="00552AF2" w:rsidRPr="00552AF2" w:rsidRDefault="00552AF2" w:rsidP="00552AF2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i w:val="0"/>
          <w:lang w:val="uk-UA"/>
        </w:rPr>
      </w:pPr>
      <w:r w:rsidRPr="00552AF2">
        <w:rPr>
          <w:i w:val="0"/>
          <w:lang w:val="uk-UA"/>
        </w:rPr>
        <w:t>1.    Якщо ти неуважний, це означає, що твоя увага спрямована на щось інше. Визнач її об’єкт. Подолай суперника. Спрямуй силу уваги, куди слід.</w:t>
      </w:r>
    </w:p>
    <w:p w:rsidR="00552AF2" w:rsidRPr="00552AF2" w:rsidRDefault="00552AF2" w:rsidP="00552AF2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i w:val="0"/>
          <w:lang w:val="uk-UA"/>
        </w:rPr>
      </w:pPr>
      <w:r w:rsidRPr="00552AF2">
        <w:rPr>
          <w:i w:val="0"/>
          <w:lang w:val="uk-UA"/>
        </w:rPr>
        <w:t>2.    Увага є і умовою, і результатом твоєї діяльності.</w:t>
      </w:r>
    </w:p>
    <w:p w:rsidR="00552AF2" w:rsidRPr="00552AF2" w:rsidRDefault="00552AF2" w:rsidP="00552AF2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i w:val="0"/>
          <w:lang w:val="uk-UA"/>
        </w:rPr>
      </w:pPr>
      <w:r w:rsidRPr="00552AF2">
        <w:rPr>
          <w:i w:val="0"/>
          <w:lang w:val="uk-UA"/>
        </w:rPr>
        <w:t>3.    Якщо ти уважний – засвоїш матеріал, є концентрація уваги потребує твоїх свідомих дій.</w:t>
      </w:r>
    </w:p>
    <w:p w:rsidR="00552AF2" w:rsidRPr="00552AF2" w:rsidRDefault="00552AF2" w:rsidP="00552AF2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i w:val="0"/>
          <w:lang w:val="uk-UA"/>
        </w:rPr>
      </w:pPr>
      <w:r w:rsidRPr="00552AF2">
        <w:rPr>
          <w:i w:val="0"/>
          <w:lang w:val="uk-UA"/>
        </w:rPr>
        <w:t>4.    Готуй все необхідне до початку уроку. Твоя організованість сконцентрує твою увагу.</w:t>
      </w:r>
    </w:p>
    <w:p w:rsidR="00552AF2" w:rsidRPr="00552AF2" w:rsidRDefault="00552AF2" w:rsidP="00552AF2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i w:val="0"/>
          <w:lang w:val="uk-UA"/>
        </w:rPr>
      </w:pPr>
      <w:r w:rsidRPr="00552AF2">
        <w:rPr>
          <w:i w:val="0"/>
          <w:lang w:val="uk-UA"/>
        </w:rPr>
        <w:t>5.    Ти повинен ставити своїй увазі чіткі завдання: на що саме вона має бути спрямована.</w:t>
      </w:r>
    </w:p>
    <w:p w:rsidR="00552AF2" w:rsidRPr="00552AF2" w:rsidRDefault="00552AF2" w:rsidP="00552AF2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i w:val="0"/>
          <w:lang w:val="uk-UA"/>
        </w:rPr>
      </w:pPr>
      <w:r w:rsidRPr="00552AF2">
        <w:rPr>
          <w:i w:val="0"/>
          <w:lang w:val="uk-UA"/>
        </w:rPr>
        <w:t>6.    Оскільки при втомі керування увагою погіршується, для її відновлення потрібно вчасно відпочивати, займатися автотренінгом, використовувати спеціальні вправи.</w:t>
      </w:r>
    </w:p>
    <w:p w:rsidR="00552AF2" w:rsidRPr="00552AF2" w:rsidRDefault="00552AF2" w:rsidP="00552AF2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i w:val="0"/>
          <w:lang w:val="uk-UA"/>
        </w:rPr>
      </w:pPr>
      <w:r w:rsidRPr="00552AF2">
        <w:rPr>
          <w:i w:val="0"/>
          <w:lang w:val="uk-UA"/>
        </w:rPr>
        <w:t>7.    Використовуй здатність незвично привертати увагу. Уявляй звичайне як не звичай (наприклад, ти інопланетянин і сидиш на уроці землян).</w:t>
      </w:r>
    </w:p>
    <w:p w:rsidR="00552AF2" w:rsidRPr="00552AF2" w:rsidRDefault="00552AF2" w:rsidP="00552AF2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i w:val="0"/>
          <w:lang w:val="uk-UA"/>
        </w:rPr>
      </w:pPr>
      <w:r w:rsidRPr="00552AF2">
        <w:rPr>
          <w:i w:val="0"/>
          <w:lang w:val="uk-UA"/>
        </w:rPr>
        <w:t>8.    Під час виконання завдання час від часу запитуй себе: «Про що я думаю?».</w:t>
      </w:r>
    </w:p>
    <w:p w:rsidR="00552AF2" w:rsidRPr="00552AF2" w:rsidRDefault="00552AF2" w:rsidP="00552AF2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i w:val="0"/>
          <w:lang w:val="uk-UA"/>
        </w:rPr>
      </w:pPr>
      <w:r w:rsidRPr="00552AF2">
        <w:rPr>
          <w:i w:val="0"/>
          <w:lang w:val="uk-UA"/>
        </w:rPr>
        <w:t>9.    Якщо ти виявив, що твоя увага розсіюється, достатньо буває одного цього запитання. Якщо не допомогло – зміні положення тіла, або почитай вголос, підсилюючи чи зменшуючи силу звуку.</w:t>
      </w:r>
    </w:p>
    <w:p w:rsidR="00552AF2" w:rsidRPr="00552AF2" w:rsidRDefault="00552AF2" w:rsidP="00552AF2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i w:val="0"/>
          <w:lang w:val="uk-UA"/>
        </w:rPr>
      </w:pPr>
      <w:r w:rsidRPr="00552AF2">
        <w:rPr>
          <w:i w:val="0"/>
          <w:lang w:val="uk-UA"/>
        </w:rPr>
        <w:t>10.Зосередженню уваги допоможуть і прості запитання, які ти можеш ставити собі час від часу: «На яке запитання щойно відповідав однокласник?», «Яке запитання щойно поставив учитель?».</w:t>
      </w:r>
    </w:p>
    <w:p w:rsidR="00552AF2" w:rsidRPr="00552AF2" w:rsidRDefault="00552AF2" w:rsidP="00552AF2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i w:val="0"/>
          <w:lang w:val="uk-UA"/>
        </w:rPr>
      </w:pPr>
      <w:r w:rsidRPr="00552AF2">
        <w:rPr>
          <w:i w:val="0"/>
          <w:lang w:val="uk-UA"/>
        </w:rPr>
        <w:t>11.Якщо ти не зміг зосередитися на виконанні завдання – просто повтори його, можна вголос.</w:t>
      </w:r>
    </w:p>
    <w:p w:rsidR="00552AF2" w:rsidRPr="00552AF2" w:rsidRDefault="00552AF2" w:rsidP="00552AF2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i w:val="0"/>
          <w:lang w:val="uk-UA"/>
        </w:rPr>
      </w:pPr>
      <w:r w:rsidRPr="00552AF2">
        <w:rPr>
          <w:i w:val="0"/>
          <w:lang w:val="uk-UA"/>
        </w:rPr>
        <w:t>12.Структуруй матеріал конспекту, підручника (створюй таблиці, схеми тощо). Тоді обсяг уваги збільшується.</w:t>
      </w:r>
    </w:p>
    <w:p w:rsidR="00552AF2" w:rsidRPr="00552AF2" w:rsidRDefault="00552AF2" w:rsidP="00552AF2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i w:val="0"/>
          <w:lang w:val="uk-UA"/>
        </w:rPr>
      </w:pPr>
      <w:r w:rsidRPr="00552AF2">
        <w:rPr>
          <w:i w:val="0"/>
          <w:lang w:val="uk-UA"/>
        </w:rPr>
        <w:t>13.Намагайся набути максимальну кількість навчальних навичок, вони здійснюються без участі уваги. Вона потрібна тобі для нового, цікавого, важливого.</w:t>
      </w:r>
    </w:p>
    <w:p w:rsidR="00552AF2" w:rsidRPr="00552AF2" w:rsidRDefault="00552AF2" w:rsidP="00552AF2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i w:val="0"/>
          <w:lang w:val="uk-UA"/>
        </w:rPr>
      </w:pPr>
      <w:r w:rsidRPr="00552AF2">
        <w:rPr>
          <w:i w:val="0"/>
          <w:lang w:val="uk-UA"/>
        </w:rPr>
        <w:t>14.Перевіряйте з сусідом по парті роботи один одного, це сприяє розвитку уваги.</w:t>
      </w:r>
    </w:p>
    <w:p w:rsidR="00552AF2" w:rsidRPr="00552AF2" w:rsidRDefault="00552AF2" w:rsidP="00552AF2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i w:val="0"/>
          <w:lang w:val="uk-UA"/>
        </w:rPr>
      </w:pPr>
      <w:r w:rsidRPr="00552AF2">
        <w:rPr>
          <w:i w:val="0"/>
          <w:lang w:val="uk-UA"/>
        </w:rPr>
        <w:lastRenderedPageBreak/>
        <w:t>15.Щоб привернути свою увагу до матеріалу уроку, знаходь те, чим він пов'язаний з твоїм досвідом, інтересами.</w:t>
      </w:r>
    </w:p>
    <w:p w:rsidR="00552AF2" w:rsidRPr="00552AF2" w:rsidRDefault="00552AF2" w:rsidP="00552AF2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i w:val="0"/>
          <w:lang w:val="uk-UA"/>
        </w:rPr>
      </w:pPr>
      <w:r w:rsidRPr="00552AF2">
        <w:rPr>
          <w:i w:val="0"/>
          <w:lang w:val="uk-UA"/>
        </w:rPr>
        <w:t>16.Більше працюй з підручниками, оскільки це тренує увагу.</w:t>
      </w:r>
    </w:p>
    <w:p w:rsidR="00552AF2" w:rsidRPr="00552AF2" w:rsidRDefault="00552AF2" w:rsidP="00552AF2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i w:val="0"/>
          <w:lang w:val="uk-UA"/>
        </w:rPr>
      </w:pPr>
      <w:r w:rsidRPr="00552AF2">
        <w:rPr>
          <w:i w:val="0"/>
          <w:lang w:val="uk-UA"/>
        </w:rPr>
        <w:t>17.Не поспішай при зміні видів роботи. Зважай на те, що внаслідок неповного, незавершеного переключення уваги можуть виникати помилки.</w:t>
      </w:r>
    </w:p>
    <w:p w:rsidR="00552AF2" w:rsidRPr="00552AF2" w:rsidRDefault="00552AF2" w:rsidP="00552AF2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i w:val="0"/>
          <w:lang w:val="uk-UA"/>
        </w:rPr>
      </w:pPr>
      <w:r w:rsidRPr="00552AF2">
        <w:rPr>
          <w:i w:val="0"/>
          <w:lang w:val="uk-UA"/>
        </w:rPr>
        <w:t>18.Не намагайся робити багато справ одночасно, бо частий перехід від однієї діяльності до іншої зменшує увагу.</w:t>
      </w:r>
    </w:p>
    <w:p w:rsidR="00552AF2" w:rsidRPr="00552AF2" w:rsidRDefault="00552AF2" w:rsidP="00552AF2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i w:val="0"/>
          <w:lang w:val="uk-UA"/>
        </w:rPr>
      </w:pPr>
      <w:r w:rsidRPr="00552AF2">
        <w:rPr>
          <w:i w:val="0"/>
          <w:lang w:val="uk-UA"/>
        </w:rPr>
        <w:t>19.Враховуй, що ступень і обсяг уваги пов’язані зворотною залежністю – збільшення обсягу елементів, що сприймається, викликає зменшення уваги і навпаки. Тому важливий матеріал повторюй окремо.</w:t>
      </w:r>
    </w:p>
    <w:p w:rsidR="00552AF2" w:rsidRPr="00552AF2" w:rsidRDefault="00552AF2" w:rsidP="00552AF2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i w:val="0"/>
          <w:lang w:val="uk-UA"/>
        </w:rPr>
      </w:pPr>
      <w:r w:rsidRPr="00552AF2">
        <w:rPr>
          <w:i w:val="0"/>
          <w:lang w:val="uk-UA"/>
        </w:rPr>
        <w:t>20.Вигадай свій власний жест (по коліну плеснути, смикнути себе за вухо…). Коли твоя увага зменшується цей рух м’язів допоможе тобі відновити її концентрацію.</w:t>
      </w:r>
    </w:p>
    <w:p w:rsidR="00552AF2" w:rsidRPr="00552AF2" w:rsidRDefault="00552AF2" w:rsidP="00552AF2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i w:val="0"/>
          <w:lang w:val="uk-UA"/>
        </w:rPr>
      </w:pPr>
      <w:r w:rsidRPr="00552AF2">
        <w:rPr>
          <w:i w:val="0"/>
          <w:lang w:val="uk-UA"/>
        </w:rPr>
        <w:t>21.Знаходь чинники, які сприяють підсиленню твоєї уваги (легка музика при читанні, відповідне освітлення тощо).</w:t>
      </w:r>
    </w:p>
    <w:p w:rsidR="00552AF2" w:rsidRPr="00552AF2" w:rsidRDefault="00552AF2" w:rsidP="00552AF2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i w:val="0"/>
          <w:lang w:val="uk-UA"/>
        </w:rPr>
      </w:pPr>
      <w:r w:rsidRPr="00552AF2">
        <w:rPr>
          <w:i w:val="0"/>
          <w:lang w:val="uk-UA"/>
        </w:rPr>
        <w:t>22.Враховуй вплив природних чинників: в дощовий день концентрація уваги зменшується, а отже тобі потрібно приділити більше часу (повторень) для виконання завдань</w:t>
      </w:r>
      <w:r w:rsidR="00234C19">
        <w:rPr>
          <w:i w:val="0"/>
          <w:lang w:val="uk-UA"/>
        </w:rPr>
        <w:t>.</w:t>
      </w:r>
    </w:p>
    <w:p w:rsidR="00C1021E" w:rsidRDefault="00C1021E"/>
    <w:sectPr w:rsidR="00C1021E" w:rsidSect="00C102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2AF2"/>
    <w:rsid w:val="00234C19"/>
    <w:rsid w:val="00552AF2"/>
    <w:rsid w:val="00C1021E"/>
    <w:rsid w:val="00FC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F2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1734</Words>
  <Characters>989</Characters>
  <Application>Microsoft Office Word</Application>
  <DocSecurity>0</DocSecurity>
  <Lines>8</Lines>
  <Paragraphs>5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Tanchik</dc:creator>
  <cp:lastModifiedBy>Tanchik</cp:lastModifiedBy>
  <cp:revision>3</cp:revision>
  <dcterms:created xsi:type="dcterms:W3CDTF">2014-08-06T11:03:00Z</dcterms:created>
  <dcterms:modified xsi:type="dcterms:W3CDTF">2014-08-06T11:18:00Z</dcterms:modified>
</cp:coreProperties>
</file>